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E8A" w:rsidRPr="00AF02F6" w:rsidRDefault="00333E8A" w:rsidP="00AF02F6">
      <w:pPr>
        <w:spacing w:after="0" w:line="480" w:lineRule="auto"/>
        <w:jc w:val="center"/>
        <w:rPr>
          <w:rFonts w:ascii="Times New Roman" w:hAnsi="Times New Roman" w:cs="Times New Roman"/>
          <w:b/>
          <w:color w:val="222222"/>
          <w:sz w:val="24"/>
          <w:shd w:val="clear" w:color="auto" w:fill="FFFFFF"/>
        </w:rPr>
      </w:pPr>
      <w:bookmarkStart w:id="0" w:name="_GoBack"/>
      <w:bookmarkEnd w:id="0"/>
      <w:r w:rsidRPr="00AF02F6">
        <w:rPr>
          <w:rFonts w:ascii="Times New Roman" w:hAnsi="Times New Roman" w:cs="Times New Roman"/>
          <w:b/>
          <w:color w:val="222222"/>
          <w:sz w:val="24"/>
          <w:shd w:val="clear" w:color="auto" w:fill="FFFFFF"/>
        </w:rPr>
        <w:t>Section Two: Branding and Idea Context</w:t>
      </w:r>
    </w:p>
    <w:p w:rsidR="00C50906" w:rsidRPr="00AF02F6" w:rsidRDefault="00115D0B"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 xml:space="preserve">23andME is a biotech firm which operated in the United States of America, and they deal the selling of genetic data to their clients. </w:t>
      </w:r>
      <w:r w:rsidR="008C2950" w:rsidRPr="00AF02F6">
        <w:rPr>
          <w:rFonts w:ascii="Times New Roman" w:hAnsi="Times New Roman" w:cs="Times New Roman"/>
          <w:color w:val="222222"/>
          <w:sz w:val="24"/>
          <w:shd w:val="clear" w:color="auto" w:fill="FFFFFF"/>
        </w:rPr>
        <w:t xml:space="preserve">The wording for the company name creates a link between the person (client) with the 23 paired volumes for each genome. </w:t>
      </w:r>
      <w:r w:rsidRPr="00AF02F6">
        <w:rPr>
          <w:rFonts w:ascii="Times New Roman" w:hAnsi="Times New Roman" w:cs="Times New Roman"/>
          <w:color w:val="222222"/>
          <w:sz w:val="24"/>
          <w:shd w:val="clear" w:color="auto" w:fill="FFFFFF"/>
        </w:rPr>
        <w:t xml:space="preserve">The corporate mission of the company is to help people access, understand, and benefit from the human genome. </w:t>
      </w:r>
      <w:r w:rsidR="00E14180" w:rsidRPr="00AF02F6">
        <w:rPr>
          <w:rFonts w:ascii="Times New Roman" w:hAnsi="Times New Roman" w:cs="Times New Roman"/>
          <w:color w:val="222222"/>
          <w:sz w:val="24"/>
          <w:shd w:val="clear" w:color="auto" w:fill="FFFFFF"/>
        </w:rPr>
        <w:t xml:space="preserve">23andME serves as a grouping of passionate individuals with a significant drive to push the boundaries of what is perceived as possible in helping the turn of genetic insight into better health and personal understanding </w:t>
      </w:r>
      <w:r w:rsidR="00057961" w:rsidRPr="00AF02F6">
        <w:rPr>
          <w:rFonts w:ascii="Times New Roman" w:hAnsi="Times New Roman" w:cs="Times New Roman"/>
          <w:noProof/>
          <w:color w:val="222222"/>
          <w:sz w:val="24"/>
          <w:shd w:val="clear" w:color="auto" w:fill="FFFFFF"/>
        </w:rPr>
        <w:t>(23andMe, n.d.)</w:t>
      </w:r>
      <w:r w:rsidR="00E14180" w:rsidRPr="00AF02F6">
        <w:rPr>
          <w:rFonts w:ascii="Times New Roman" w:hAnsi="Times New Roman" w:cs="Times New Roman"/>
          <w:color w:val="222222"/>
          <w:sz w:val="24"/>
          <w:shd w:val="clear" w:color="auto" w:fill="FFFFFF"/>
        </w:rPr>
        <w:t xml:space="preserve">. The statement has also proven significant in structuring the core values for the organization. As a company in a pioneer industry, 23andME does not shy from thinking big and beyond the box to realize their objectives, and has high motivations behind deciphering the code behind each genome as a scientific discovery. Other core values include the necessity for teamwork, ensuring the principal focus is on science, and also keeping in mind that there is a human behind every data point. The basis of their research includes saliva tests, which the company can </w:t>
      </w:r>
      <w:r w:rsidR="008C2950" w:rsidRPr="00AF02F6">
        <w:rPr>
          <w:rFonts w:ascii="Times New Roman" w:hAnsi="Times New Roman" w:cs="Times New Roman"/>
          <w:color w:val="222222"/>
          <w:sz w:val="24"/>
          <w:shd w:val="clear" w:color="auto" w:fill="FFFFFF"/>
        </w:rPr>
        <w:t>generate,</w:t>
      </w:r>
      <w:r w:rsidR="00E14180" w:rsidRPr="00AF02F6">
        <w:rPr>
          <w:rFonts w:ascii="Times New Roman" w:hAnsi="Times New Roman" w:cs="Times New Roman"/>
          <w:color w:val="222222"/>
          <w:sz w:val="24"/>
          <w:shd w:val="clear" w:color="auto" w:fill="FFFFFF"/>
        </w:rPr>
        <w:t xml:space="preserve"> result for up to 70 health conditions and genetic traits. </w:t>
      </w:r>
    </w:p>
    <w:p w:rsidR="00C50906" w:rsidRPr="00AF02F6" w:rsidRDefault="00EB58EE"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The operations of the firm are highly dependent upon technology inclusive of the single-nucleotide polymorphisms (SNP), which functions to sample the genome from the client with multiple points and correlates the coded information with identified genetic conditions and human characteristics. Technology also plays a crucial part in marketing. The organization makes use of various technological platforms in their marketing objectives. Social media is a common tool for the company t</w:t>
      </w:r>
      <w:r w:rsidR="00D83A62" w:rsidRPr="00AF02F6">
        <w:rPr>
          <w:rFonts w:ascii="Times New Roman" w:hAnsi="Times New Roman" w:cs="Times New Roman"/>
          <w:color w:val="222222"/>
          <w:sz w:val="24"/>
          <w:shd w:val="clear" w:color="auto" w:fill="FFFFFF"/>
        </w:rPr>
        <w:t>o</w:t>
      </w:r>
      <w:r w:rsidRPr="00AF02F6">
        <w:rPr>
          <w:rFonts w:ascii="Times New Roman" w:hAnsi="Times New Roman" w:cs="Times New Roman"/>
          <w:color w:val="222222"/>
          <w:sz w:val="24"/>
          <w:shd w:val="clear" w:color="auto" w:fill="FFFFFF"/>
        </w:rPr>
        <w:t xml:space="preserve"> market online. The platforms prove useful when the organization shares valuable information and the importance of the same to prospective client. The growth of various elements in the internet has facilitated the extensive reach of the </w:t>
      </w:r>
      <w:r w:rsidRPr="00AF02F6">
        <w:rPr>
          <w:rFonts w:ascii="Times New Roman" w:hAnsi="Times New Roman" w:cs="Times New Roman"/>
          <w:color w:val="222222"/>
          <w:sz w:val="24"/>
          <w:shd w:val="clear" w:color="auto" w:fill="FFFFFF"/>
        </w:rPr>
        <w:lastRenderedPageBreak/>
        <w:t xml:space="preserve">organization. </w:t>
      </w:r>
      <w:r w:rsidR="008E3B6C" w:rsidRPr="00AF02F6">
        <w:rPr>
          <w:rFonts w:ascii="Times New Roman" w:hAnsi="Times New Roman" w:cs="Times New Roman"/>
          <w:color w:val="222222"/>
          <w:sz w:val="24"/>
          <w:shd w:val="clear" w:color="auto" w:fill="FFFFFF"/>
        </w:rPr>
        <w:t xml:space="preserve">The CEO of 23andME, Anne </w:t>
      </w:r>
      <w:proofErr w:type="spellStart"/>
      <w:r w:rsidR="008E3B6C" w:rsidRPr="00AF02F6">
        <w:rPr>
          <w:rFonts w:ascii="Times New Roman" w:hAnsi="Times New Roman" w:cs="Times New Roman"/>
          <w:color w:val="222222"/>
          <w:sz w:val="24"/>
          <w:shd w:val="clear" w:color="auto" w:fill="FFFFFF"/>
        </w:rPr>
        <w:t>Wojcicki</w:t>
      </w:r>
      <w:proofErr w:type="spellEnd"/>
      <w:r w:rsidR="008E3B6C" w:rsidRPr="00AF02F6">
        <w:rPr>
          <w:rFonts w:ascii="Times New Roman" w:hAnsi="Times New Roman" w:cs="Times New Roman"/>
          <w:color w:val="222222"/>
          <w:sz w:val="24"/>
          <w:shd w:val="clear" w:color="auto" w:fill="FFFFFF"/>
        </w:rPr>
        <w:t xml:space="preserve">, designed the company with a focus on the consumer as a reform to mend the broken health-care experience. The industry required the prescription of a doctor for samples of patients to be taken and processed in a laboratory. 23andME eliminated the prescription and went straight to the clients, and also mailed the results back </w:t>
      </w:r>
      <w:sdt>
        <w:sdtPr>
          <w:rPr>
            <w:rFonts w:ascii="Times New Roman" w:hAnsi="Times New Roman" w:cs="Times New Roman"/>
            <w:color w:val="222222"/>
            <w:sz w:val="24"/>
            <w:shd w:val="clear" w:color="auto" w:fill="FFFFFF"/>
          </w:rPr>
          <w:id w:val="586052781"/>
          <w:citation/>
        </w:sdtPr>
        <w:sdtEndPr/>
        <w:sdtContent>
          <w:r w:rsidR="008E3B6C" w:rsidRPr="00AF02F6">
            <w:rPr>
              <w:rFonts w:ascii="Times New Roman" w:hAnsi="Times New Roman" w:cs="Times New Roman"/>
              <w:color w:val="222222"/>
              <w:sz w:val="24"/>
              <w:shd w:val="clear" w:color="auto" w:fill="FFFFFF"/>
            </w:rPr>
            <w:fldChar w:fldCharType="begin"/>
          </w:r>
          <w:r w:rsidR="008E3B6C" w:rsidRPr="00AF02F6">
            <w:rPr>
              <w:rFonts w:ascii="Times New Roman" w:hAnsi="Times New Roman" w:cs="Times New Roman"/>
              <w:color w:val="222222"/>
              <w:sz w:val="24"/>
              <w:shd w:val="clear" w:color="auto" w:fill="FFFFFF"/>
            </w:rPr>
            <w:instrText xml:space="preserve"> CITATION Far18 \l 1033 </w:instrText>
          </w:r>
          <w:r w:rsidR="008E3B6C" w:rsidRPr="00AF02F6">
            <w:rPr>
              <w:rFonts w:ascii="Times New Roman" w:hAnsi="Times New Roman" w:cs="Times New Roman"/>
              <w:color w:val="222222"/>
              <w:sz w:val="24"/>
              <w:shd w:val="clear" w:color="auto" w:fill="FFFFFF"/>
            </w:rPr>
            <w:fldChar w:fldCharType="separate"/>
          </w:r>
          <w:r w:rsidR="008E3B6C" w:rsidRPr="00AF02F6">
            <w:rPr>
              <w:rFonts w:ascii="Times New Roman" w:hAnsi="Times New Roman" w:cs="Times New Roman"/>
              <w:noProof/>
              <w:color w:val="222222"/>
              <w:sz w:val="24"/>
              <w:shd w:val="clear" w:color="auto" w:fill="FFFFFF"/>
            </w:rPr>
            <w:t>(Farr, 2018)</w:t>
          </w:r>
          <w:r w:rsidR="008E3B6C" w:rsidRPr="00AF02F6">
            <w:rPr>
              <w:rFonts w:ascii="Times New Roman" w:hAnsi="Times New Roman" w:cs="Times New Roman"/>
              <w:color w:val="222222"/>
              <w:sz w:val="24"/>
              <w:shd w:val="clear" w:color="auto" w:fill="FFFFFF"/>
            </w:rPr>
            <w:fldChar w:fldCharType="end"/>
          </w:r>
        </w:sdtContent>
      </w:sdt>
      <w:r w:rsidR="008E3B6C" w:rsidRPr="00AF02F6">
        <w:rPr>
          <w:rFonts w:ascii="Times New Roman" w:hAnsi="Times New Roman" w:cs="Times New Roman"/>
          <w:color w:val="222222"/>
          <w:sz w:val="24"/>
          <w:shd w:val="clear" w:color="auto" w:fill="FFFFFF"/>
        </w:rPr>
        <w:t xml:space="preserve">. </w:t>
      </w:r>
    </w:p>
    <w:p w:rsidR="00C50906" w:rsidRPr="00AF02F6" w:rsidRDefault="00EB58EE"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 xml:space="preserve">23andME also posts information about the influence and significance of the information they discover in addressing several diseases globally. </w:t>
      </w:r>
      <w:r w:rsidR="00C50906" w:rsidRPr="00AF02F6">
        <w:rPr>
          <w:rFonts w:ascii="Times New Roman" w:hAnsi="Times New Roman" w:cs="Times New Roman"/>
          <w:color w:val="222222"/>
          <w:sz w:val="24"/>
          <w:shd w:val="clear" w:color="auto" w:fill="FFFFFF"/>
        </w:rPr>
        <w:t xml:space="preserve">The company markets both its technological aspect as well as their privacy statements. To accomplish this, 23andME makes use of 24 format </w:t>
      </w:r>
      <w:proofErr w:type="spellStart"/>
      <w:r w:rsidR="00C50906" w:rsidRPr="00AF02F6">
        <w:rPr>
          <w:rFonts w:ascii="Times New Roman" w:hAnsi="Times New Roman" w:cs="Times New Roman"/>
          <w:color w:val="222222"/>
          <w:sz w:val="24"/>
          <w:shd w:val="clear" w:color="auto" w:fill="FFFFFF"/>
        </w:rPr>
        <w:t>illumina</w:t>
      </w:r>
      <w:proofErr w:type="spellEnd"/>
      <w:r w:rsidR="00C50906" w:rsidRPr="00AF02F6">
        <w:rPr>
          <w:rFonts w:ascii="Times New Roman" w:hAnsi="Times New Roman" w:cs="Times New Roman"/>
          <w:color w:val="222222"/>
          <w:sz w:val="24"/>
          <w:shd w:val="clear" w:color="auto" w:fill="FFFFFF"/>
        </w:rPr>
        <w:t xml:space="preserve"> chips, which a critical aspect that promotes future advancement and development in research</w:t>
      </w:r>
      <w:r w:rsidR="009B1422" w:rsidRPr="00AF02F6">
        <w:rPr>
          <w:rFonts w:ascii="Times New Roman" w:hAnsi="Times New Roman" w:cs="Times New Roman"/>
          <w:color w:val="222222"/>
          <w:sz w:val="24"/>
          <w:shd w:val="clear" w:color="auto" w:fill="FFFFFF"/>
        </w:rPr>
        <w:t xml:space="preserve"> </w:t>
      </w:r>
      <w:sdt>
        <w:sdtPr>
          <w:rPr>
            <w:rFonts w:ascii="Times New Roman" w:hAnsi="Times New Roman" w:cs="Times New Roman"/>
            <w:color w:val="222222"/>
            <w:sz w:val="24"/>
            <w:shd w:val="clear" w:color="auto" w:fill="FFFFFF"/>
          </w:rPr>
          <w:id w:val="586052779"/>
          <w:citation/>
        </w:sdtPr>
        <w:sdtEndPr/>
        <w:sdtContent>
          <w:r w:rsidR="009B1422" w:rsidRPr="00AF02F6">
            <w:rPr>
              <w:rFonts w:ascii="Times New Roman" w:hAnsi="Times New Roman" w:cs="Times New Roman"/>
              <w:color w:val="222222"/>
              <w:sz w:val="24"/>
              <w:shd w:val="clear" w:color="auto" w:fill="FFFFFF"/>
            </w:rPr>
            <w:fldChar w:fldCharType="begin"/>
          </w:r>
          <w:r w:rsidR="009B1422" w:rsidRPr="00AF02F6">
            <w:rPr>
              <w:rFonts w:ascii="Times New Roman" w:hAnsi="Times New Roman" w:cs="Times New Roman"/>
              <w:color w:val="222222"/>
              <w:sz w:val="24"/>
              <w:shd w:val="clear" w:color="auto" w:fill="FFFFFF"/>
            </w:rPr>
            <w:instrText xml:space="preserve"> CITATION Pau15 \l 1033 </w:instrText>
          </w:r>
          <w:r w:rsidR="009B1422" w:rsidRPr="00AF02F6">
            <w:rPr>
              <w:rFonts w:ascii="Times New Roman" w:hAnsi="Times New Roman" w:cs="Times New Roman"/>
              <w:color w:val="222222"/>
              <w:sz w:val="24"/>
              <w:shd w:val="clear" w:color="auto" w:fill="FFFFFF"/>
            </w:rPr>
            <w:fldChar w:fldCharType="separate"/>
          </w:r>
          <w:r w:rsidR="009B1422" w:rsidRPr="00AF02F6">
            <w:rPr>
              <w:rFonts w:ascii="Times New Roman" w:hAnsi="Times New Roman" w:cs="Times New Roman"/>
              <w:noProof/>
              <w:color w:val="222222"/>
              <w:sz w:val="24"/>
              <w:shd w:val="clear" w:color="auto" w:fill="FFFFFF"/>
            </w:rPr>
            <w:t>(Paul, 2015)</w:t>
          </w:r>
          <w:r w:rsidR="009B1422" w:rsidRPr="00AF02F6">
            <w:rPr>
              <w:rFonts w:ascii="Times New Roman" w:hAnsi="Times New Roman" w:cs="Times New Roman"/>
              <w:color w:val="222222"/>
              <w:sz w:val="24"/>
              <w:shd w:val="clear" w:color="auto" w:fill="FFFFFF"/>
            </w:rPr>
            <w:fldChar w:fldCharType="end"/>
          </w:r>
        </w:sdtContent>
      </w:sdt>
      <w:r w:rsidR="00C50906" w:rsidRPr="00AF02F6">
        <w:rPr>
          <w:rFonts w:ascii="Times New Roman" w:hAnsi="Times New Roman" w:cs="Times New Roman"/>
          <w:color w:val="222222"/>
          <w:sz w:val="24"/>
          <w:shd w:val="clear" w:color="auto" w:fill="FFFFFF"/>
        </w:rPr>
        <w:t xml:space="preserve">. </w:t>
      </w:r>
      <w:r w:rsidR="00D31E49" w:rsidRPr="00AF02F6">
        <w:rPr>
          <w:rFonts w:ascii="Times New Roman" w:hAnsi="Times New Roman" w:cs="Times New Roman"/>
          <w:color w:val="222222"/>
          <w:sz w:val="24"/>
          <w:shd w:val="clear" w:color="auto" w:fill="FFFFFF"/>
        </w:rPr>
        <w:t xml:space="preserve">The company also developed kits where their clients could take the tests while at home. </w:t>
      </w:r>
      <w:r w:rsidR="00C50906" w:rsidRPr="00AF02F6">
        <w:rPr>
          <w:rFonts w:ascii="Times New Roman" w:hAnsi="Times New Roman" w:cs="Times New Roman"/>
          <w:color w:val="222222"/>
          <w:sz w:val="24"/>
          <w:shd w:val="clear" w:color="auto" w:fill="FFFFFF"/>
        </w:rPr>
        <w:t xml:space="preserve">The chip also proves significant in ensuring that their results are accurate and also provide market reviews from satisfied clients. </w:t>
      </w:r>
      <w:r w:rsidR="009B1422" w:rsidRPr="00AF02F6">
        <w:rPr>
          <w:rFonts w:ascii="Times New Roman" w:hAnsi="Times New Roman" w:cs="Times New Roman"/>
          <w:color w:val="222222"/>
          <w:sz w:val="24"/>
          <w:shd w:val="clear" w:color="auto" w:fill="FFFFFF"/>
        </w:rPr>
        <w:t>The</w:t>
      </w:r>
      <w:r w:rsidR="00C50906" w:rsidRPr="00AF02F6">
        <w:rPr>
          <w:rFonts w:ascii="Times New Roman" w:hAnsi="Times New Roman" w:cs="Times New Roman"/>
          <w:color w:val="222222"/>
          <w:sz w:val="24"/>
          <w:shd w:val="clear" w:color="auto" w:fill="FFFFFF"/>
        </w:rPr>
        <w:t xml:space="preserve"> marketing strategy for their privacy statements is accomplished through the corporate support to the S-201 bill for Genetic Non-Discrimination Act. The strategy is also a corporate tactic the company capitalizes on to ensure trust with their clients. </w:t>
      </w:r>
    </w:p>
    <w:p w:rsidR="00057961" w:rsidRPr="00AF02F6" w:rsidRDefault="00057961"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 xml:space="preserve">The most popular DNA testing companies are </w:t>
      </w:r>
      <w:proofErr w:type="spellStart"/>
      <w:r w:rsidRPr="00AF02F6">
        <w:rPr>
          <w:rFonts w:ascii="Times New Roman" w:hAnsi="Times New Roman" w:cs="Times New Roman"/>
          <w:color w:val="222222"/>
          <w:sz w:val="24"/>
          <w:shd w:val="clear" w:color="auto" w:fill="FFFFFF"/>
        </w:rPr>
        <w:t>AncestryDNA</w:t>
      </w:r>
      <w:proofErr w:type="spellEnd"/>
      <w:r w:rsidRPr="00AF02F6">
        <w:rPr>
          <w:rFonts w:ascii="Times New Roman" w:hAnsi="Times New Roman" w:cs="Times New Roman"/>
          <w:color w:val="222222"/>
          <w:sz w:val="24"/>
          <w:shd w:val="clear" w:color="auto" w:fill="FFFFFF"/>
        </w:rPr>
        <w:t xml:space="preserve"> and 23andME. Both have structured their services to cost </w:t>
      </w:r>
      <w:r w:rsidR="007E5FE0" w:rsidRPr="00AF02F6">
        <w:rPr>
          <w:rFonts w:ascii="Times New Roman" w:hAnsi="Times New Roman" w:cs="Times New Roman"/>
          <w:color w:val="222222"/>
          <w:sz w:val="24"/>
          <w:shd w:val="clear" w:color="auto" w:fill="FFFFFF"/>
        </w:rPr>
        <w:t xml:space="preserve">between </w:t>
      </w:r>
      <w:r w:rsidRPr="00AF02F6">
        <w:rPr>
          <w:rFonts w:ascii="Times New Roman" w:hAnsi="Times New Roman" w:cs="Times New Roman"/>
          <w:color w:val="222222"/>
          <w:sz w:val="24"/>
          <w:shd w:val="clear" w:color="auto" w:fill="FFFFFF"/>
        </w:rPr>
        <w:t xml:space="preserve">$99 </w:t>
      </w:r>
      <w:r w:rsidR="007E5FE0" w:rsidRPr="00AF02F6">
        <w:rPr>
          <w:rFonts w:ascii="Times New Roman" w:hAnsi="Times New Roman" w:cs="Times New Roman"/>
          <w:color w:val="222222"/>
          <w:sz w:val="24"/>
          <w:shd w:val="clear" w:color="auto" w:fill="FFFFFF"/>
        </w:rPr>
        <w:t xml:space="preserve">to $149 </w:t>
      </w:r>
      <w:r w:rsidRPr="00AF02F6">
        <w:rPr>
          <w:rFonts w:ascii="Times New Roman" w:hAnsi="Times New Roman" w:cs="Times New Roman"/>
          <w:color w:val="222222"/>
          <w:sz w:val="24"/>
          <w:shd w:val="clear" w:color="auto" w:fill="FFFFFF"/>
        </w:rPr>
        <w:t xml:space="preserve">with varied discounts and promotional packages. The former only takes account of the client’s </w:t>
      </w:r>
      <w:proofErr w:type="spellStart"/>
      <w:r w:rsidRPr="00AF02F6">
        <w:rPr>
          <w:rFonts w:ascii="Times New Roman" w:hAnsi="Times New Roman" w:cs="Times New Roman"/>
          <w:color w:val="222222"/>
          <w:sz w:val="24"/>
          <w:shd w:val="clear" w:color="auto" w:fill="FFFFFF"/>
        </w:rPr>
        <w:t>automosal</w:t>
      </w:r>
      <w:proofErr w:type="spellEnd"/>
      <w:r w:rsidRPr="00AF02F6">
        <w:rPr>
          <w:rFonts w:ascii="Times New Roman" w:hAnsi="Times New Roman" w:cs="Times New Roman"/>
          <w:color w:val="222222"/>
          <w:sz w:val="24"/>
          <w:shd w:val="clear" w:color="auto" w:fill="FFFFFF"/>
        </w:rPr>
        <w:t xml:space="preserve"> DNA, while the latter adds the </w:t>
      </w:r>
      <w:proofErr w:type="spellStart"/>
      <w:r w:rsidRPr="00AF02F6">
        <w:rPr>
          <w:rFonts w:ascii="Times New Roman" w:hAnsi="Times New Roman" w:cs="Times New Roman"/>
          <w:color w:val="222222"/>
          <w:sz w:val="24"/>
          <w:shd w:val="clear" w:color="auto" w:fill="FFFFFF"/>
        </w:rPr>
        <w:t>mtDNA</w:t>
      </w:r>
      <w:proofErr w:type="spellEnd"/>
      <w:r w:rsidRPr="00AF02F6">
        <w:rPr>
          <w:rFonts w:ascii="Times New Roman" w:hAnsi="Times New Roman" w:cs="Times New Roman"/>
          <w:color w:val="222222"/>
          <w:sz w:val="24"/>
          <w:shd w:val="clear" w:color="auto" w:fill="FFFFFF"/>
        </w:rPr>
        <w:t xml:space="preserve"> and </w:t>
      </w:r>
      <w:proofErr w:type="spellStart"/>
      <w:r w:rsidRPr="00AF02F6">
        <w:rPr>
          <w:rFonts w:ascii="Times New Roman" w:hAnsi="Times New Roman" w:cs="Times New Roman"/>
          <w:color w:val="222222"/>
          <w:sz w:val="24"/>
          <w:shd w:val="clear" w:color="auto" w:fill="FFFFFF"/>
        </w:rPr>
        <w:t>yDNA</w:t>
      </w:r>
      <w:proofErr w:type="spellEnd"/>
      <w:r w:rsidRPr="00AF02F6">
        <w:rPr>
          <w:rFonts w:ascii="Times New Roman" w:hAnsi="Times New Roman" w:cs="Times New Roman"/>
          <w:color w:val="222222"/>
          <w:sz w:val="24"/>
          <w:shd w:val="clear" w:color="auto" w:fill="FFFFFF"/>
        </w:rPr>
        <w:t xml:space="preserve"> for males. </w:t>
      </w:r>
      <w:proofErr w:type="spellStart"/>
      <w:r w:rsidRPr="00AF02F6">
        <w:rPr>
          <w:rFonts w:ascii="Times New Roman" w:hAnsi="Times New Roman" w:cs="Times New Roman"/>
          <w:color w:val="222222"/>
          <w:sz w:val="24"/>
          <w:shd w:val="clear" w:color="auto" w:fill="FFFFFF"/>
        </w:rPr>
        <w:t>AncestryDNA</w:t>
      </w:r>
      <w:proofErr w:type="spellEnd"/>
      <w:r w:rsidRPr="00AF02F6">
        <w:rPr>
          <w:rFonts w:ascii="Times New Roman" w:hAnsi="Times New Roman" w:cs="Times New Roman"/>
          <w:color w:val="222222"/>
          <w:sz w:val="24"/>
          <w:shd w:val="clear" w:color="auto" w:fill="FFFFFF"/>
        </w:rPr>
        <w:t xml:space="preserve"> tests can track the ethnicity of their client through seven generations, while 23andME can track lineage for thousands of years ago and also offers a detailed map of their migration patterns </w:t>
      </w:r>
      <w:sdt>
        <w:sdtPr>
          <w:rPr>
            <w:rFonts w:ascii="Times New Roman" w:hAnsi="Times New Roman" w:cs="Times New Roman"/>
            <w:color w:val="222222"/>
            <w:sz w:val="24"/>
            <w:shd w:val="clear" w:color="auto" w:fill="FFFFFF"/>
          </w:rPr>
          <w:id w:val="586052766"/>
          <w:citation/>
        </w:sdtPr>
        <w:sdtEndPr/>
        <w:sdtContent>
          <w:r w:rsidRPr="00AF02F6">
            <w:rPr>
              <w:rFonts w:ascii="Times New Roman" w:hAnsi="Times New Roman" w:cs="Times New Roman"/>
              <w:color w:val="222222"/>
              <w:sz w:val="24"/>
              <w:shd w:val="clear" w:color="auto" w:fill="FFFFFF"/>
            </w:rPr>
            <w:fldChar w:fldCharType="begin"/>
          </w:r>
          <w:r w:rsidRPr="00AF02F6">
            <w:rPr>
              <w:rFonts w:ascii="Times New Roman" w:hAnsi="Times New Roman" w:cs="Times New Roman"/>
              <w:color w:val="222222"/>
              <w:sz w:val="24"/>
              <w:shd w:val="clear" w:color="auto" w:fill="FFFFFF"/>
            </w:rPr>
            <w:instrText xml:space="preserve"> CITATION McD20 \l 1033 </w:instrText>
          </w:r>
          <w:r w:rsidRPr="00AF02F6">
            <w:rPr>
              <w:rFonts w:ascii="Times New Roman" w:hAnsi="Times New Roman" w:cs="Times New Roman"/>
              <w:color w:val="222222"/>
              <w:sz w:val="24"/>
              <w:shd w:val="clear" w:color="auto" w:fill="FFFFFF"/>
            </w:rPr>
            <w:fldChar w:fldCharType="separate"/>
          </w:r>
          <w:r w:rsidRPr="00AF02F6">
            <w:rPr>
              <w:rFonts w:ascii="Times New Roman" w:hAnsi="Times New Roman" w:cs="Times New Roman"/>
              <w:noProof/>
              <w:color w:val="222222"/>
              <w:sz w:val="24"/>
              <w:shd w:val="clear" w:color="auto" w:fill="FFFFFF"/>
            </w:rPr>
            <w:t>(McDermott, 2020)</w:t>
          </w:r>
          <w:r w:rsidRPr="00AF02F6">
            <w:rPr>
              <w:rFonts w:ascii="Times New Roman" w:hAnsi="Times New Roman" w:cs="Times New Roman"/>
              <w:color w:val="222222"/>
              <w:sz w:val="24"/>
              <w:shd w:val="clear" w:color="auto" w:fill="FFFFFF"/>
            </w:rPr>
            <w:fldChar w:fldCharType="end"/>
          </w:r>
        </w:sdtContent>
      </w:sdt>
      <w:r w:rsidRPr="00AF02F6">
        <w:rPr>
          <w:rFonts w:ascii="Times New Roman" w:hAnsi="Times New Roman" w:cs="Times New Roman"/>
          <w:color w:val="222222"/>
          <w:sz w:val="24"/>
          <w:shd w:val="clear" w:color="auto" w:fill="FFFFFF"/>
        </w:rPr>
        <w:t xml:space="preserve">. The visualizations of 23andME are also far more advanced offering additional chromosome paintings and ancestry timeline services. </w:t>
      </w:r>
      <w:proofErr w:type="spellStart"/>
      <w:r w:rsidRPr="00AF02F6">
        <w:rPr>
          <w:rFonts w:ascii="Times New Roman" w:hAnsi="Times New Roman" w:cs="Times New Roman"/>
          <w:color w:val="222222"/>
          <w:sz w:val="24"/>
          <w:shd w:val="clear" w:color="auto" w:fill="FFFFFF"/>
        </w:rPr>
        <w:t>AncestryDNA</w:t>
      </w:r>
      <w:proofErr w:type="spellEnd"/>
      <w:r w:rsidRPr="00AF02F6">
        <w:rPr>
          <w:rFonts w:ascii="Times New Roman" w:hAnsi="Times New Roman" w:cs="Times New Roman"/>
          <w:color w:val="222222"/>
          <w:sz w:val="24"/>
          <w:shd w:val="clear" w:color="auto" w:fill="FFFFFF"/>
        </w:rPr>
        <w:t xml:space="preserve"> has a database of 499 regions while that of 23andME is only at 171 without any </w:t>
      </w:r>
      <w:r w:rsidRPr="00AF02F6">
        <w:rPr>
          <w:rFonts w:ascii="Times New Roman" w:hAnsi="Times New Roman" w:cs="Times New Roman"/>
          <w:color w:val="222222"/>
          <w:sz w:val="24"/>
          <w:shd w:val="clear" w:color="auto" w:fill="FFFFFF"/>
        </w:rPr>
        <w:lastRenderedPageBreak/>
        <w:t xml:space="preserve">collected data for the European settlers. The regions also influence the database of information with the former having collected the DNA for 10 million people as compared to 5 million for 23andME </w:t>
      </w:r>
      <w:sdt>
        <w:sdtPr>
          <w:rPr>
            <w:rFonts w:ascii="Times New Roman" w:hAnsi="Times New Roman" w:cs="Times New Roman"/>
            <w:color w:val="222222"/>
            <w:sz w:val="24"/>
            <w:shd w:val="clear" w:color="auto" w:fill="FFFFFF"/>
          </w:rPr>
          <w:id w:val="586052768"/>
          <w:citation/>
        </w:sdtPr>
        <w:sdtEndPr/>
        <w:sdtContent>
          <w:r w:rsidRPr="00AF02F6">
            <w:rPr>
              <w:rFonts w:ascii="Times New Roman" w:hAnsi="Times New Roman" w:cs="Times New Roman"/>
              <w:color w:val="222222"/>
              <w:sz w:val="24"/>
              <w:shd w:val="clear" w:color="auto" w:fill="FFFFFF"/>
            </w:rPr>
            <w:fldChar w:fldCharType="begin"/>
          </w:r>
          <w:r w:rsidRPr="00AF02F6">
            <w:rPr>
              <w:rFonts w:ascii="Times New Roman" w:hAnsi="Times New Roman" w:cs="Times New Roman"/>
              <w:color w:val="222222"/>
              <w:sz w:val="24"/>
              <w:shd w:val="clear" w:color="auto" w:fill="FFFFFF"/>
            </w:rPr>
            <w:instrText xml:space="preserve"> CITATION Hol19 \l 1033 </w:instrText>
          </w:r>
          <w:r w:rsidRPr="00AF02F6">
            <w:rPr>
              <w:rFonts w:ascii="Times New Roman" w:hAnsi="Times New Roman" w:cs="Times New Roman"/>
              <w:color w:val="222222"/>
              <w:sz w:val="24"/>
              <w:shd w:val="clear" w:color="auto" w:fill="FFFFFF"/>
            </w:rPr>
            <w:fldChar w:fldCharType="separate"/>
          </w:r>
          <w:r w:rsidRPr="00AF02F6">
            <w:rPr>
              <w:rFonts w:ascii="Times New Roman" w:hAnsi="Times New Roman" w:cs="Times New Roman"/>
              <w:noProof/>
              <w:color w:val="222222"/>
              <w:sz w:val="24"/>
              <w:shd w:val="clear" w:color="auto" w:fill="FFFFFF"/>
            </w:rPr>
            <w:t>(Holger, 2019)</w:t>
          </w:r>
          <w:r w:rsidRPr="00AF02F6">
            <w:rPr>
              <w:rFonts w:ascii="Times New Roman" w:hAnsi="Times New Roman" w:cs="Times New Roman"/>
              <w:color w:val="222222"/>
              <w:sz w:val="24"/>
              <w:shd w:val="clear" w:color="auto" w:fill="FFFFFF"/>
            </w:rPr>
            <w:fldChar w:fldCharType="end"/>
          </w:r>
        </w:sdtContent>
      </w:sdt>
      <w:r w:rsidRPr="00AF02F6">
        <w:rPr>
          <w:rFonts w:ascii="Times New Roman" w:hAnsi="Times New Roman" w:cs="Times New Roman"/>
          <w:color w:val="222222"/>
          <w:sz w:val="24"/>
          <w:shd w:val="clear" w:color="auto" w:fill="FFFFFF"/>
        </w:rPr>
        <w:t xml:space="preserve">. The larger the database the more accurate the DNA results since they provide opportunities to perfect algorithms. </w:t>
      </w:r>
    </w:p>
    <w:p w:rsidR="00C50906" w:rsidRPr="00AF02F6" w:rsidRDefault="00C50906" w:rsidP="00AF02F6">
      <w:pPr>
        <w:spacing w:after="0" w:line="480" w:lineRule="auto"/>
        <w:ind w:firstLine="720"/>
        <w:rPr>
          <w:rFonts w:ascii="Times New Roman" w:hAnsi="Times New Roman" w:cs="Times New Roman"/>
          <w:sz w:val="24"/>
          <w:lang w:val="en-CA"/>
        </w:rPr>
      </w:pPr>
      <w:r w:rsidRPr="00AF02F6">
        <w:rPr>
          <w:rFonts w:ascii="Times New Roman" w:hAnsi="Times New Roman" w:cs="Times New Roman"/>
          <w:sz w:val="24"/>
          <w:lang w:val="en-CA"/>
        </w:rPr>
        <w:t>My opinion is that the brand has employed a marketing strategy that has been effective over the duration of the past few years. A critical success factor for the strategy is comprehension by the organization of their target market. The use of social media for marketing has promoted its reach and expanded its customer base. The company has also offered accuracy, privacy</w:t>
      </w:r>
      <w:r w:rsidR="009B1422" w:rsidRPr="00AF02F6">
        <w:rPr>
          <w:rFonts w:ascii="Times New Roman" w:hAnsi="Times New Roman" w:cs="Times New Roman"/>
          <w:sz w:val="24"/>
          <w:lang w:val="en-CA"/>
        </w:rPr>
        <w:t xml:space="preserve"> </w:t>
      </w:r>
      <w:sdt>
        <w:sdtPr>
          <w:rPr>
            <w:rFonts w:ascii="Times New Roman" w:hAnsi="Times New Roman" w:cs="Times New Roman"/>
            <w:sz w:val="24"/>
            <w:lang w:val="en-CA"/>
          </w:rPr>
          <w:id w:val="586052780"/>
          <w:citation/>
        </w:sdtPr>
        <w:sdtEndPr/>
        <w:sdtContent>
          <w:r w:rsidR="009B1422" w:rsidRPr="00AF02F6">
            <w:rPr>
              <w:rFonts w:ascii="Times New Roman" w:hAnsi="Times New Roman" w:cs="Times New Roman"/>
              <w:sz w:val="24"/>
              <w:lang w:val="en-CA"/>
            </w:rPr>
            <w:fldChar w:fldCharType="begin"/>
          </w:r>
          <w:r w:rsidR="009B1422" w:rsidRPr="00AF02F6">
            <w:rPr>
              <w:rFonts w:ascii="Times New Roman" w:hAnsi="Times New Roman" w:cs="Times New Roman"/>
              <w:sz w:val="24"/>
            </w:rPr>
            <w:instrText xml:space="preserve"> CITATION Bro17 \l 1033 </w:instrText>
          </w:r>
          <w:r w:rsidR="009B1422" w:rsidRPr="00AF02F6">
            <w:rPr>
              <w:rFonts w:ascii="Times New Roman" w:hAnsi="Times New Roman" w:cs="Times New Roman"/>
              <w:sz w:val="24"/>
              <w:lang w:val="en-CA"/>
            </w:rPr>
            <w:fldChar w:fldCharType="separate"/>
          </w:r>
          <w:r w:rsidR="009B1422" w:rsidRPr="00AF02F6">
            <w:rPr>
              <w:rFonts w:ascii="Times New Roman" w:hAnsi="Times New Roman" w:cs="Times New Roman"/>
              <w:noProof/>
              <w:sz w:val="24"/>
            </w:rPr>
            <w:t>(Brown, 2017)</w:t>
          </w:r>
          <w:r w:rsidR="009B1422" w:rsidRPr="00AF02F6">
            <w:rPr>
              <w:rFonts w:ascii="Times New Roman" w:hAnsi="Times New Roman" w:cs="Times New Roman"/>
              <w:sz w:val="24"/>
              <w:lang w:val="en-CA"/>
            </w:rPr>
            <w:fldChar w:fldCharType="end"/>
          </w:r>
        </w:sdtContent>
      </w:sdt>
      <w:r w:rsidRPr="00AF02F6">
        <w:rPr>
          <w:rFonts w:ascii="Times New Roman" w:hAnsi="Times New Roman" w:cs="Times New Roman"/>
          <w:sz w:val="24"/>
          <w:lang w:val="en-CA"/>
        </w:rPr>
        <w:t xml:space="preserve">, and technology to their clients, which is something that the target audience was seeking. </w:t>
      </w:r>
    </w:p>
    <w:p w:rsidR="00333E8A" w:rsidRPr="00AF02F6" w:rsidRDefault="00333E8A" w:rsidP="00AF02F6">
      <w:pPr>
        <w:spacing w:after="0" w:line="480" w:lineRule="auto"/>
        <w:jc w:val="center"/>
        <w:rPr>
          <w:rFonts w:ascii="Times New Roman" w:hAnsi="Times New Roman" w:cs="Times New Roman"/>
          <w:b/>
          <w:color w:val="222222"/>
          <w:sz w:val="24"/>
          <w:shd w:val="clear" w:color="auto" w:fill="FFFFFF"/>
        </w:rPr>
      </w:pPr>
      <w:r w:rsidRPr="00AF02F6">
        <w:rPr>
          <w:rFonts w:ascii="Times New Roman" w:hAnsi="Times New Roman" w:cs="Times New Roman"/>
          <w:b/>
          <w:color w:val="222222"/>
          <w:sz w:val="24"/>
          <w:shd w:val="clear" w:color="auto" w:fill="FFFFFF"/>
        </w:rPr>
        <w:t>Section Three: Defining Product or Service Need</w:t>
      </w:r>
    </w:p>
    <w:p w:rsidR="00D83A62" w:rsidRPr="00AF02F6" w:rsidRDefault="00BF57CC"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 xml:space="preserve">23andMe seeks out clients who are eager to find out details not only about their d=genealogical lineage but also their health. The former target group seeks out the company for analysis of their genome to be compared to the data stored in their databases where they learn about their lineage from thousands of years ago. The information is crucial for each client for very different reasons, with some expressing the interest of knowing more of their origin since they did not have such information beforehand. The latter target group likes the appeal of seeking out a preventative approach to medicine. The human sample sent to the company is subjected to various laboratory tests seeking for hundred of multiple health risk associations </w:t>
      </w:r>
      <w:sdt>
        <w:sdtPr>
          <w:rPr>
            <w:rFonts w:ascii="Times New Roman" w:hAnsi="Times New Roman" w:cs="Times New Roman"/>
            <w:color w:val="222222"/>
            <w:sz w:val="24"/>
            <w:shd w:val="clear" w:color="auto" w:fill="FFFFFF"/>
          </w:rPr>
          <w:id w:val="586052782"/>
          <w:citation/>
        </w:sdtPr>
        <w:sdtEndPr/>
        <w:sdtContent>
          <w:r w:rsidRPr="00AF02F6">
            <w:rPr>
              <w:rFonts w:ascii="Times New Roman" w:hAnsi="Times New Roman" w:cs="Times New Roman"/>
              <w:color w:val="222222"/>
              <w:sz w:val="24"/>
              <w:shd w:val="clear" w:color="auto" w:fill="FFFFFF"/>
            </w:rPr>
            <w:fldChar w:fldCharType="begin"/>
          </w:r>
          <w:r w:rsidRPr="00AF02F6">
            <w:rPr>
              <w:rFonts w:ascii="Times New Roman" w:hAnsi="Times New Roman" w:cs="Times New Roman"/>
              <w:color w:val="222222"/>
              <w:sz w:val="24"/>
              <w:shd w:val="clear" w:color="auto" w:fill="FFFFFF"/>
            </w:rPr>
            <w:instrText xml:space="preserve"> CITATION Mur13 \l 1033 </w:instrText>
          </w:r>
          <w:r w:rsidRPr="00AF02F6">
            <w:rPr>
              <w:rFonts w:ascii="Times New Roman" w:hAnsi="Times New Roman" w:cs="Times New Roman"/>
              <w:color w:val="222222"/>
              <w:sz w:val="24"/>
              <w:shd w:val="clear" w:color="auto" w:fill="FFFFFF"/>
            </w:rPr>
            <w:fldChar w:fldCharType="separate"/>
          </w:r>
          <w:r w:rsidRPr="00AF02F6">
            <w:rPr>
              <w:rFonts w:ascii="Times New Roman" w:hAnsi="Times New Roman" w:cs="Times New Roman"/>
              <w:noProof/>
              <w:color w:val="222222"/>
              <w:sz w:val="24"/>
              <w:shd w:val="clear" w:color="auto" w:fill="FFFFFF"/>
            </w:rPr>
            <w:t>(Murphy, 2013)</w:t>
          </w:r>
          <w:r w:rsidRPr="00AF02F6">
            <w:rPr>
              <w:rFonts w:ascii="Times New Roman" w:hAnsi="Times New Roman" w:cs="Times New Roman"/>
              <w:color w:val="222222"/>
              <w:sz w:val="24"/>
              <w:shd w:val="clear" w:color="auto" w:fill="FFFFFF"/>
            </w:rPr>
            <w:fldChar w:fldCharType="end"/>
          </w:r>
        </w:sdtContent>
      </w:sdt>
      <w:r w:rsidRPr="00AF02F6">
        <w:rPr>
          <w:rFonts w:ascii="Times New Roman" w:hAnsi="Times New Roman" w:cs="Times New Roman"/>
          <w:color w:val="222222"/>
          <w:sz w:val="24"/>
          <w:shd w:val="clear" w:color="auto" w:fill="FFFFFF"/>
        </w:rPr>
        <w:t xml:space="preserve">. The information is critical for the everyday consumer. They gain information about their health which allows them to better manage it. Other potential beneficiaries are scientists, doctors, researchers, and hospitals with information proving vital in the treatment of genetic diseases and mutations, and also in the development of cures and remedies. </w:t>
      </w:r>
    </w:p>
    <w:p w:rsidR="0005638F" w:rsidRPr="00AF02F6" w:rsidRDefault="00BF57CC"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lastRenderedPageBreak/>
        <w:t xml:space="preserve">The founder and CEO had worked in Wall Street and had a degree in Biology. </w:t>
      </w:r>
      <w:r w:rsidR="00CD0BE4" w:rsidRPr="00AF02F6">
        <w:rPr>
          <w:rFonts w:ascii="Times New Roman" w:hAnsi="Times New Roman" w:cs="Times New Roman"/>
          <w:color w:val="222222"/>
          <w:sz w:val="24"/>
          <w:shd w:val="clear" w:color="auto" w:fill="FFFFFF"/>
        </w:rPr>
        <w:t xml:space="preserve">However, she had a particular interest which formed the groundbreaking business idea behind 23andMe. The dream was one to revolutionize health care. The industry is characterized with diagnostic approach to medicine where a doctor prescribes tests then treats the condition. The need that the industry sought to fulfill was readily available health information to clients of the industry, which aided hospitals and patients in a preventative approach to medicine rather than a reactive approach. The clients seeking out to fulfill the established need get the health information from their sample and can take a personalized approach to health care. The client now has purview to information about her health, and 23andme now comes in to iron out any data sets that the client may have trouble comprehending. Any issues detected will lead to a prompt by the company of how to better manage the issue while ensuring the client leads a healthier life. </w:t>
      </w:r>
      <w:r w:rsidR="007E5FE0" w:rsidRPr="00AF02F6">
        <w:rPr>
          <w:rFonts w:ascii="Times New Roman" w:hAnsi="Times New Roman" w:cs="Times New Roman"/>
          <w:color w:val="222222"/>
          <w:sz w:val="24"/>
          <w:shd w:val="clear" w:color="auto" w:fill="FFFFFF"/>
        </w:rPr>
        <w:t xml:space="preserve">23andMe also offers consultations and medical coaching at $199. </w:t>
      </w:r>
    </w:p>
    <w:p w:rsidR="00BF57CC" w:rsidRPr="00AF02F6" w:rsidRDefault="00CD0BE4"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 xml:space="preserve">The organization also seeks to achieve datasets of hopefully millions of clients. The big data and the increased capacity of their database will improve how the company carries out analysis and the genome sequencing technology. The datasets could be grouped into multiple paradigms which will enhance analysis and also promote customization and management of care to influence healthy living behaviors and actions. </w:t>
      </w:r>
      <w:r w:rsidR="0005638F" w:rsidRPr="00AF02F6">
        <w:rPr>
          <w:rFonts w:ascii="Times New Roman" w:hAnsi="Times New Roman" w:cs="Times New Roman"/>
          <w:color w:val="222222"/>
          <w:sz w:val="24"/>
          <w:shd w:val="clear" w:color="auto" w:fill="FFFFFF"/>
        </w:rPr>
        <w:t xml:space="preserve">The benefits also spill to mothers whose testing could tell them about their carrier status and any probable abnormalities that may affect their future children. The information provided includes hereditary hearing loss, sickle cell anemia, status of cystic fibrosis and many others. The growth of the company has sprouted two additional divisions, both geared towards advancement and also helping the patients to better manage their health. The first is a therapeutic arm that has researchers working to uncover new medications and regimen that address genetic diseases. The success of the particular arm emanates from the </w:t>
      </w:r>
      <w:r w:rsidR="0005638F" w:rsidRPr="00AF02F6">
        <w:rPr>
          <w:rFonts w:ascii="Times New Roman" w:hAnsi="Times New Roman" w:cs="Times New Roman"/>
          <w:color w:val="222222"/>
          <w:sz w:val="24"/>
          <w:shd w:val="clear" w:color="auto" w:fill="FFFFFF"/>
        </w:rPr>
        <w:lastRenderedPageBreak/>
        <w:t xml:space="preserve">records 5 million users. The other division of the company partners their efforts with academic researchers and pharmaceutical companies.  23andMe leverages their genomic data in the sequencing for the two partners. Combined effort from the three has led to winning multimillion-dollar contracts. </w:t>
      </w:r>
    </w:p>
    <w:p w:rsidR="00CD0BE4" w:rsidRPr="00AF02F6" w:rsidRDefault="000201BE"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The steps involved in the acquisition of the home kit are simple. The client begins by ordering the collection kit from the company. The kit takes three to five days to arrive within the United States depending highly on address by the client. The company makes use of an online account for all clients where you provide the name and address, and are encrypted with passwords. However, eager clients could opt for the express shipping option which offers much faster shipping. The kit comes with already definite procedure in the tube, which the client should follow precisely from home</w:t>
      </w:r>
      <w:r w:rsidR="00BC173D" w:rsidRPr="00AF02F6">
        <w:rPr>
          <w:rFonts w:ascii="Times New Roman" w:hAnsi="Times New Roman" w:cs="Times New Roman"/>
          <w:color w:val="222222"/>
          <w:sz w:val="24"/>
          <w:shd w:val="clear" w:color="auto" w:fill="FFFFFF"/>
        </w:rPr>
        <w:t xml:space="preserve"> </w:t>
      </w:r>
      <w:sdt>
        <w:sdtPr>
          <w:rPr>
            <w:rFonts w:ascii="Times New Roman" w:hAnsi="Times New Roman" w:cs="Times New Roman"/>
            <w:color w:val="222222"/>
            <w:sz w:val="24"/>
            <w:shd w:val="clear" w:color="auto" w:fill="FFFFFF"/>
          </w:rPr>
          <w:id w:val="586052835"/>
          <w:citation/>
        </w:sdtPr>
        <w:sdtEndPr/>
        <w:sdtContent>
          <w:r w:rsidR="00BC173D" w:rsidRPr="00AF02F6">
            <w:rPr>
              <w:rFonts w:ascii="Times New Roman" w:hAnsi="Times New Roman" w:cs="Times New Roman"/>
              <w:color w:val="222222"/>
              <w:sz w:val="24"/>
              <w:shd w:val="clear" w:color="auto" w:fill="FFFFFF"/>
            </w:rPr>
            <w:fldChar w:fldCharType="begin"/>
          </w:r>
          <w:r w:rsidR="00BC173D" w:rsidRPr="00AF02F6">
            <w:rPr>
              <w:rFonts w:ascii="Times New Roman" w:hAnsi="Times New Roman" w:cs="Times New Roman"/>
              <w:color w:val="222222"/>
              <w:sz w:val="24"/>
              <w:shd w:val="clear" w:color="auto" w:fill="FFFFFF"/>
            </w:rPr>
            <w:instrText xml:space="preserve"> CITATION Sei12 \l 1033 </w:instrText>
          </w:r>
          <w:r w:rsidR="00BC173D" w:rsidRPr="00AF02F6">
            <w:rPr>
              <w:rFonts w:ascii="Times New Roman" w:hAnsi="Times New Roman" w:cs="Times New Roman"/>
              <w:color w:val="222222"/>
              <w:sz w:val="24"/>
              <w:shd w:val="clear" w:color="auto" w:fill="FFFFFF"/>
            </w:rPr>
            <w:fldChar w:fldCharType="separate"/>
          </w:r>
          <w:r w:rsidR="00BC173D" w:rsidRPr="00AF02F6">
            <w:rPr>
              <w:rFonts w:ascii="Times New Roman" w:hAnsi="Times New Roman" w:cs="Times New Roman"/>
              <w:noProof/>
              <w:color w:val="222222"/>
              <w:sz w:val="24"/>
              <w:shd w:val="clear" w:color="auto" w:fill="FFFFFF"/>
            </w:rPr>
            <w:t>(Seife, 2012)</w:t>
          </w:r>
          <w:r w:rsidR="00BC173D" w:rsidRPr="00AF02F6">
            <w:rPr>
              <w:rFonts w:ascii="Times New Roman" w:hAnsi="Times New Roman" w:cs="Times New Roman"/>
              <w:color w:val="222222"/>
              <w:sz w:val="24"/>
              <w:shd w:val="clear" w:color="auto" w:fill="FFFFFF"/>
            </w:rPr>
            <w:fldChar w:fldCharType="end"/>
          </w:r>
        </w:sdtContent>
      </w:sdt>
      <w:r w:rsidRPr="00AF02F6">
        <w:rPr>
          <w:rFonts w:ascii="Times New Roman" w:hAnsi="Times New Roman" w:cs="Times New Roman"/>
          <w:color w:val="222222"/>
          <w:sz w:val="24"/>
          <w:shd w:val="clear" w:color="auto" w:fill="FFFFFF"/>
        </w:rPr>
        <w:t xml:space="preserve">. All the client need to give is a sample of their saliva with no use of needles or blood. After collection of the sample, the client then registers their saliva collection tube using the barcode provided. The registration is critical since it helps both the organization and the client identify their sample and the information. The client then proceeds to mail back the information to the laboratory. The package for mailing back the information is pre-paid from the first step. The client then has to wait for between three to five weeks after arrival in their laboratory. Once the information is ready, 23andMe sends an email to the client indicating the information has already been posted to their respective online accounts. All the clients have to do is log in and access the information. After receiving the data, clients can then decide for additional services, according to the stipulated terms by the company. </w:t>
      </w:r>
    </w:p>
    <w:p w:rsidR="000201BE" w:rsidRPr="00AF02F6" w:rsidRDefault="0071199F"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 xml:space="preserve">The target market appreciates the value of the product that the company offers. The value not only lies in how much gain that 23andMe gains from its services, but also in the choices that their services offer their clients. The target market also provides additional opportunities for </w:t>
      </w:r>
      <w:r w:rsidRPr="00AF02F6">
        <w:rPr>
          <w:rFonts w:ascii="Times New Roman" w:hAnsi="Times New Roman" w:cs="Times New Roman"/>
          <w:color w:val="222222"/>
          <w:sz w:val="24"/>
          <w:shd w:val="clear" w:color="auto" w:fill="FFFFFF"/>
        </w:rPr>
        <w:lastRenderedPageBreak/>
        <w:t xml:space="preserve">advancements. The company develops through the addition of collecting genomic information from various clients, while the target market gets relevant information that proves critical in the management of care and also preventative medication for highlighted conditions. The target market is the best choice since the benefits accorded from the services are mutually beneficial to both parties. </w:t>
      </w:r>
    </w:p>
    <w:p w:rsidR="00333E8A" w:rsidRPr="00AF02F6" w:rsidRDefault="00333E8A" w:rsidP="00AF02F6">
      <w:pPr>
        <w:spacing w:after="0" w:line="480" w:lineRule="auto"/>
        <w:jc w:val="center"/>
        <w:rPr>
          <w:rFonts w:ascii="Times New Roman" w:hAnsi="Times New Roman" w:cs="Times New Roman"/>
          <w:color w:val="222222"/>
          <w:sz w:val="24"/>
          <w:shd w:val="clear" w:color="auto" w:fill="FFFFFF"/>
        </w:rPr>
      </w:pPr>
      <w:r w:rsidRPr="00AF02F6">
        <w:rPr>
          <w:rFonts w:ascii="Times New Roman" w:hAnsi="Times New Roman" w:cs="Times New Roman"/>
          <w:b/>
          <w:color w:val="222222"/>
          <w:sz w:val="24"/>
          <w:shd w:val="clear" w:color="auto" w:fill="FFFFFF"/>
        </w:rPr>
        <w:t>Section Six: Pricing</w:t>
      </w:r>
    </w:p>
    <w:p w:rsidR="006A56E8" w:rsidRPr="00AF02F6" w:rsidRDefault="000201BE" w:rsidP="00AF02F6">
      <w:pPr>
        <w:spacing w:after="0" w:line="480" w:lineRule="auto"/>
        <w:ind w:firstLine="720"/>
        <w:rPr>
          <w:rFonts w:ascii="Times New Roman" w:hAnsi="Times New Roman" w:cs="Times New Roman"/>
          <w:color w:val="222222"/>
          <w:sz w:val="24"/>
          <w:shd w:val="clear" w:color="auto" w:fill="FFFFFF"/>
        </w:rPr>
      </w:pPr>
      <w:r w:rsidRPr="00AF02F6">
        <w:rPr>
          <w:rFonts w:ascii="Times New Roman" w:hAnsi="Times New Roman" w:cs="Times New Roman"/>
          <w:color w:val="222222"/>
          <w:sz w:val="24"/>
          <w:shd w:val="clear" w:color="auto" w:fill="FFFFFF"/>
        </w:rPr>
        <w:t>At the beginning, the pricing for the testing by 23andMe stood at $299. However, the company dropped its pricing to $99 when its financing achieved $59 million. The move increased the number of clients and potential clients seeking to acquire their services. Additionally, the increase in clients resulting from the drop in pricing consequentially benefitted the company since they now had a larger database, which would keep on growing gradually.</w:t>
      </w:r>
    </w:p>
    <w:sectPr w:rsidR="006A56E8" w:rsidRPr="00AF02F6" w:rsidSect="009F0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7915"/>
    <w:multiLevelType w:val="hybridMultilevel"/>
    <w:tmpl w:val="2722C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9836E4"/>
    <w:multiLevelType w:val="hybridMultilevel"/>
    <w:tmpl w:val="0172DA54"/>
    <w:lvl w:ilvl="0" w:tplc="4360194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E5304D"/>
    <w:multiLevelType w:val="hybridMultilevel"/>
    <w:tmpl w:val="A0CAD246"/>
    <w:lvl w:ilvl="0" w:tplc="A336FC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0C4781"/>
    <w:multiLevelType w:val="hybridMultilevel"/>
    <w:tmpl w:val="E33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8A"/>
    <w:rsid w:val="000201BE"/>
    <w:rsid w:val="0005638F"/>
    <w:rsid w:val="00057961"/>
    <w:rsid w:val="00115D0B"/>
    <w:rsid w:val="002D4240"/>
    <w:rsid w:val="00333E8A"/>
    <w:rsid w:val="00597099"/>
    <w:rsid w:val="006A56E8"/>
    <w:rsid w:val="0071199F"/>
    <w:rsid w:val="00770D73"/>
    <w:rsid w:val="007E5FE0"/>
    <w:rsid w:val="008C2950"/>
    <w:rsid w:val="008E3B6C"/>
    <w:rsid w:val="009B1422"/>
    <w:rsid w:val="009F0C35"/>
    <w:rsid w:val="00AA24B9"/>
    <w:rsid w:val="00AF02F6"/>
    <w:rsid w:val="00B575BB"/>
    <w:rsid w:val="00BC173D"/>
    <w:rsid w:val="00BF57CC"/>
    <w:rsid w:val="00C50906"/>
    <w:rsid w:val="00CD0BE4"/>
    <w:rsid w:val="00D31E49"/>
    <w:rsid w:val="00D83A62"/>
    <w:rsid w:val="00E14180"/>
    <w:rsid w:val="00EB5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71DDEE-C575-47ED-9100-0035E960E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C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E8A"/>
    <w:pPr>
      <w:ind w:left="720"/>
      <w:contextualSpacing/>
    </w:pPr>
  </w:style>
  <w:style w:type="paragraph" w:styleId="BalloonText">
    <w:name w:val="Balloon Text"/>
    <w:basedOn w:val="Normal"/>
    <w:link w:val="BalloonTextChar"/>
    <w:uiPriority w:val="99"/>
    <w:semiHidden/>
    <w:unhideWhenUsed/>
    <w:rsid w:val="00E14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1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23aMe</b:Tag>
    <b:SourceType>InternetSite</b:SourceType>
    <b:Guid>{CF112FDC-8FE0-434A-9A2E-DFA3CCEBA755}</b:Guid>
    <b:Author>
      <b:Author>
        <b:Corporate>23andMe</b:Corporate>
      </b:Author>
    </b:Author>
    <b:Title>About us</b:Title>
    <b:Year>23andMe</b:Year>
    <b:YearAccessed>2020</b:YearAccessed>
    <b:MonthAccessed>February</b:MonthAccessed>
    <b:URL>https://mediacenter.23andme.com/company/about-us/</b:URL>
    <b:RefOrder>8</b:RefOrder>
  </b:Source>
  <b:Source>
    <b:Tag>McD20</b:Tag>
    <b:SourceType>InternetSite</b:SourceType>
    <b:Guid>{0B34ED61-3E16-4E69-A6BA-FD1A26356744}</b:Guid>
    <b:Author>
      <b:Author>
        <b:NameList>
          <b:Person>
            <b:Last>McDermott</b:Last>
            <b:First>Marc</b:First>
          </b:Person>
        </b:NameList>
      </b:Author>
    </b:Author>
    <b:Title>23andMe vs AncestryDNA</b:Title>
    <b:Year>2020</b:Year>
    <b:Month>February</b:Month>
    <b:Day>5</b:Day>
    <b:YearAccessed>2020</b:YearAccessed>
    <b:MonthAccessed>February</b:MonthAccessed>
    <b:DayAccessed>8</b:DayAccessed>
    <b:URL>https://www.smarterhobby.com/genealogy/23andme-vs-ancestry-dna/</b:URL>
    <b:InternetSiteTitle>https://www.smarterhobby.com/genealogy/23andme-vs-ancestry-dna/</b:InternetSiteTitle>
    <b:RefOrder>3</b:RefOrder>
  </b:Source>
  <b:Source>
    <b:Tag>Hol19</b:Tag>
    <b:SourceType>InternetSite</b:SourceType>
    <b:Guid>{EB03D688-10D6-42AE-B145-B530638AFE4D}</b:Guid>
    <b:Author>
      <b:Author>
        <b:NameList>
          <b:Person>
            <b:Last>Holger</b:Last>
            <b:First>Dieter</b:First>
          </b:Person>
        </b:NameList>
      </b:Author>
    </b:Author>
    <b:Title>23andMe vs. AncestryDNA: Which ancestry DNA kit is better?</b:Title>
    <b:InternetSiteTitle>PCWorld from IDG</b:InternetSiteTitle>
    <b:Year>2019</b:Year>
    <b:Month>December</b:Month>
    <b:Day>11</b:Day>
    <b:YearAccessed>2020</b:YearAccessed>
    <b:MonthAccessed>February</b:MonthAccessed>
    <b:DayAccessed>8</b:DayAccessed>
    <b:URL>https://www.pcworld.com/article/3322523/23andme-vs-ancestry-dna.html</b:URL>
    <b:RefOrder>4</b:RefOrder>
  </b:Source>
  <b:Source>
    <b:Tag>Pau15</b:Tag>
    <b:SourceType>InternetSite</b:SourceType>
    <b:Guid>{2DC11AA0-BC57-43AC-9056-064F9B8FC871}</b:Guid>
    <b:Author>
      <b:Author>
        <b:NameList>
          <b:Person>
            <b:Last>Paul</b:Last>
            <b:First>Kari</b:First>
          </b:Person>
        </b:NameList>
      </b:Author>
    </b:Author>
    <b:Title>These are all the things that could go wrong with 23andMe's drug development</b:Title>
    <b:InternetSiteTitle>Vice</b:InternetSiteTitle>
    <b:Year>2015</b:Year>
    <b:Month>March</b:Month>
    <b:Day>19</b:Day>
    <b:YearAccessed>2020</b:YearAccessed>
    <b:MonthAccessed>February</b:MonthAccessed>
    <b:DayAccessed>8</b:DayAccessed>
    <b:URL>https://www.vice.com/en_us/article/mgbkwb/as-genetics-startup-23andme-moves-into-drug-development-ethical-questions</b:URL>
    <b:RefOrder>2</b:RefOrder>
  </b:Source>
  <b:Source>
    <b:Tag>Bro17</b:Tag>
    <b:SourceType>InternetSite</b:SourceType>
    <b:Guid>{DC724DC7-4E42-4A09-84F1-1C27457AA0BC}</b:Guid>
    <b:Author>
      <b:Author>
        <b:NameList>
          <b:Person>
            <b:Last>Brown</b:Last>
            <b:First>Kristen</b:First>
            <b:Middle>V.</b:Middle>
          </b:Person>
        </b:NameList>
      </b:Author>
    </b:Author>
    <b:Title>23andMe is selling your data, but not how you think</b:Title>
    <b:InternetSiteTitle>GIZMODO</b:InternetSiteTitle>
    <b:Year>2017</b:Year>
    <b:Month>April</b:Month>
    <b:Day>14</b:Day>
    <b:YearAccessed>2020</b:YearAccessed>
    <b:MonthAccessed>February</b:MonthAccessed>
    <b:DayAccessed>8</b:DayAccessed>
    <b:URL>https://gizmodo.com/23andme-is-selling-your-data-but-not-how-you-think-1794340474</b:URL>
    <b:RefOrder>5</b:RefOrder>
  </b:Source>
  <b:Source>
    <b:Tag>Far18</b:Tag>
    <b:SourceType>InternetSite</b:SourceType>
    <b:Guid>{6BECDBFB-7D2A-4F60-AC14-A685B1A2D050}</b:Guid>
    <b:Author>
      <b:Author>
        <b:NameList>
          <b:Person>
            <b:Last>Farr</b:Last>
            <b:First>Christina</b:First>
          </b:Person>
        </b:NameList>
      </b:Author>
    </b:Author>
    <b:Title>23andMe founder Anne Wojcicki is leading a DNA revolution by going directly to consumers</b:Title>
    <b:InternetSiteTitle>CNBC</b:InternetSiteTitle>
    <b:Year>2018</b:Year>
    <b:Month>May</b:Month>
    <b:Day>22</b:Day>
    <b:YearAccessed>2020</b:YearAccessed>
    <b:MonthAccessed>February</b:MonthAccessed>
    <b:DayAccessed>8</b:DayAccessed>
    <b:URL>https://www.cnbc.com/2018/05/22/23andme-took-years-building-a-direct-to-consumer-health-business.html</b:URL>
    <b:RefOrder>1</b:RefOrder>
  </b:Source>
  <b:Source>
    <b:Tag>Mur13</b:Tag>
    <b:SourceType>InternetSite</b:SourceType>
    <b:Guid>{C474688F-03AF-4E6B-854D-693537C50373}</b:Guid>
    <b:Author>
      <b:Author>
        <b:NameList>
          <b:Person>
            <b:Last>Murphy</b:Last>
            <b:First>Elizabeth</b:First>
          </b:Person>
        </b:NameList>
      </b:Author>
    </b:Author>
    <b:Title>Inside 23andMe founder Anne Wojcicki's $99 DNA revolution</b:Title>
    <b:InternetSiteTitle>Fast Company</b:InternetSiteTitle>
    <b:Year>2013</b:Year>
    <b:Month>October</b:Month>
    <b:Day>14</b:Day>
    <b:YearAccessed>2020</b:YearAccessed>
    <b:MonthAccessed>February</b:MonthAccessed>
    <b:DayAccessed>8</b:DayAccessed>
    <b:URL>https://www.fastcompany.com/3018598/for-99-this-ceo-can-tell-you-what-might-kill-you-inside-23andme-founder-anne-wojcickis-dna-r</b:URL>
    <b:RefOrder>6</b:RefOrder>
  </b:Source>
  <b:Source>
    <b:Tag>Sei12</b:Tag>
    <b:SourceType>InternetSite</b:SourceType>
    <b:Guid>{1D62931D-A43C-4C4D-8E71-8240225A6B01}</b:Guid>
    <b:Author>
      <b:Author>
        <b:NameList>
          <b:Person>
            <b:Last>Seife</b:Last>
            <b:First>Charles</b:First>
          </b:Person>
        </b:NameList>
      </b:Author>
    </b:Author>
    <b:Title>23andMe Is Terrifying, but Not for the Reasons the FDA Thinks</b:Title>
    <b:InternetSiteTitle>Scientific American</b:InternetSiteTitle>
    <b:Year>2012</b:Year>
    <b:Month>November</b:Month>
    <b:Day>27</b:Day>
    <b:YearAccessed>2020</b:YearAccessed>
    <b:MonthAccessed>February</b:MonthAccessed>
    <b:DayAccessed>8</b:DayAccessed>
    <b:URL>https://www.scientificamerican.com/article/23andme-is-terrifying-but-not-for-the-reasons-the-fda-thinks/</b:URL>
    <b:RefOrder>7</b:RefOrder>
  </b:Source>
</b:Sources>
</file>

<file path=customXml/itemProps1.xml><?xml version="1.0" encoding="utf-8"?>
<ds:datastoreItem xmlns:ds="http://schemas.openxmlformats.org/officeDocument/2006/customXml" ds:itemID="{334466E2-F828-4538-98F4-3D2BFA87F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2020-02-10T01:05:00Z</dcterms:created>
  <dcterms:modified xsi:type="dcterms:W3CDTF">2020-02-10T01:05:00Z</dcterms:modified>
</cp:coreProperties>
</file>